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0967E0" w:rsidP="000967E0" w:rsidRDefault="000967E0" w14:paraId="68107118" w14:textId="77777777">
      <w:pPr>
        <w:jc w:val="center"/>
      </w:pPr>
      <w:r w:rsidRPr="00170184">
        <w:rPr>
          <w:b/>
          <w:sz w:val="28"/>
          <w:szCs w:val="28"/>
        </w:rPr>
        <w:t>Taking on Segregation</w:t>
      </w:r>
      <w:r>
        <w:rPr>
          <w:b/>
        </w:rPr>
        <w:t xml:space="preserve"> </w:t>
      </w:r>
      <w:r>
        <w:t>pages 700-704</w:t>
      </w:r>
    </w:p>
    <w:p w:rsidRPr="00170184" w:rsidR="000967E0" w:rsidP="000967E0" w:rsidRDefault="000967E0" w14:paraId="59CF8780" w14:noSpellErr="1" w14:textId="07C5B7BA">
      <w:r w:rsidRPr="77ED4DD2" w:rsidR="77ED4DD2">
        <w:rPr>
          <w:b w:val="1"/>
          <w:bCs w:val="1"/>
        </w:rPr>
        <w:t xml:space="preserve">Warm up: </w:t>
      </w:r>
      <w:r w:rsidR="77ED4DD2">
        <w:rPr>
          <w:b w:val="0"/>
          <w:bCs w:val="0"/>
        </w:rPr>
        <w:t xml:space="preserve">Write down </w:t>
      </w:r>
      <w:r w:rsidR="77ED4DD2">
        <w:rPr>
          <w:b w:val="0"/>
          <w:bCs w:val="0"/>
        </w:rPr>
        <w:t xml:space="preserve">the </w:t>
      </w:r>
      <w:r w:rsidR="77ED4DD2">
        <w:rPr>
          <w:b w:val="0"/>
          <w:bCs w:val="0"/>
        </w:rPr>
        <w:t>definition</w:t>
      </w:r>
      <w:r w:rsidR="77ED4DD2">
        <w:rPr>
          <w:b w:val="0"/>
          <w:bCs w:val="0"/>
        </w:rPr>
        <w:t xml:space="preserve"> of de facto s</w:t>
      </w:r>
      <w:r w:rsidR="77ED4DD2">
        <w:rPr/>
        <w:t>egregation</w:t>
      </w:r>
      <w:r w:rsidR="77ED4DD2">
        <w:rPr/>
        <w:t xml:space="preserve"> and de jure segregation. (Pg. 718)</w:t>
      </w:r>
    </w:p>
    <w:p w:rsidR="006E203D" w:rsidP="000967E0" w:rsidRDefault="006E203D" w14:paraId="0B138961" w14:textId="77777777"/>
    <w:p w:rsidR="006E203D" w:rsidP="000967E0" w:rsidRDefault="006E203D" w14:paraId="0789FC3F" w14:textId="77777777"/>
    <w:p w:rsidR="006E203D" w:rsidP="000967E0" w:rsidRDefault="006E203D" w14:paraId="539EC498" w14:textId="2EF58454">
      <w:r w:rsidRPr="00170184">
        <w:rPr>
          <w:b/>
        </w:rPr>
        <w:t xml:space="preserve">Part </w:t>
      </w:r>
      <w:r w:rsidRPr="00170184" w:rsidR="00D951D0">
        <w:rPr>
          <w:b/>
        </w:rPr>
        <w:t>I:</w:t>
      </w:r>
      <w:r w:rsidR="00D951D0">
        <w:t xml:space="preserve"> The Segregation System pages 700-702</w:t>
      </w:r>
    </w:p>
    <w:p w:rsidR="00D951D0" w:rsidP="000967E0" w:rsidRDefault="00D951D0" w14:paraId="6C69B945" w14:textId="77777777"/>
    <w:p w:rsidR="00D951D0" w:rsidP="00D951D0" w:rsidRDefault="00D45724" w14:paraId="1BE25286" w14:textId="3383DFDE">
      <w:pPr>
        <w:pStyle w:val="ListParagraph"/>
        <w:numPr>
          <w:ilvl w:val="0"/>
          <w:numId w:val="1"/>
        </w:numPr>
      </w:pPr>
      <w:r>
        <w:t xml:space="preserve">What were the effects of the Supreme Court decision Plessy v. </w:t>
      </w:r>
      <w:proofErr w:type="spellStart"/>
      <w:r>
        <w:t>Fergusan</w:t>
      </w:r>
      <w:proofErr w:type="spellEnd"/>
      <w:r>
        <w:t>?</w:t>
      </w:r>
    </w:p>
    <w:p w:rsidR="00D45724" w:rsidP="00D45724" w:rsidRDefault="00D45724" w14:paraId="627EBF75" w14:textId="77777777"/>
    <w:p w:rsidR="00D45724" w:rsidP="00D45724" w:rsidRDefault="00D45724" w14:paraId="20E4FCE4" w14:textId="77777777"/>
    <w:p w:rsidR="00D45724" w:rsidP="00D45724" w:rsidRDefault="00D45724" w14:paraId="0BC680B6" w14:textId="77777777"/>
    <w:p w:rsidR="00E218C3" w:rsidP="00E218C3" w:rsidRDefault="006A72C2" w14:paraId="608815EB" w14:textId="53FFF29F">
      <w:pPr>
        <w:pStyle w:val="ListParagraph"/>
        <w:numPr>
          <w:ilvl w:val="0"/>
          <w:numId w:val="1"/>
        </w:numPr>
      </w:pPr>
      <w:r>
        <w:t>What is one similarity and one difference between segregation on the North vs. in the South</w:t>
      </w:r>
    </w:p>
    <w:p w:rsidR="00E218C3" w:rsidP="00E218C3" w:rsidRDefault="00170184" w14:paraId="1D0BAA1C" w14:textId="3B03AB18">
      <w:pPr>
        <w:pStyle w:val="ListParagraph"/>
        <w:numPr>
          <w:ilvl w:val="1"/>
          <w:numId w:val="1"/>
        </w:numPr>
      </w:pPr>
      <w:r>
        <w:t>Similarity-</w:t>
      </w:r>
      <w:r w:rsidR="00E218C3">
        <w:t xml:space="preserve"> </w:t>
      </w:r>
    </w:p>
    <w:p w:rsidR="00170184" w:rsidP="00170184" w:rsidRDefault="00170184" w14:paraId="25141791" w14:textId="77777777">
      <w:pPr>
        <w:pStyle w:val="ListParagraph"/>
        <w:ind w:left="1440"/>
      </w:pPr>
    </w:p>
    <w:p w:rsidR="00170184" w:rsidP="00170184" w:rsidRDefault="00170184" w14:paraId="13B0358F" w14:textId="77777777">
      <w:pPr>
        <w:pStyle w:val="ListParagraph"/>
        <w:ind w:left="1440"/>
      </w:pPr>
    </w:p>
    <w:p w:rsidR="00E218C3" w:rsidP="00E218C3" w:rsidRDefault="00E218C3" w14:paraId="6389C0AC" w14:textId="16C79A41">
      <w:pPr>
        <w:pStyle w:val="ListParagraph"/>
        <w:numPr>
          <w:ilvl w:val="1"/>
          <w:numId w:val="1"/>
        </w:numPr>
      </w:pPr>
      <w:r>
        <w:t xml:space="preserve"> </w:t>
      </w:r>
      <w:r w:rsidR="00170184">
        <w:t>Difference-</w:t>
      </w:r>
    </w:p>
    <w:p w:rsidR="00170184" w:rsidP="00170184" w:rsidRDefault="00170184" w14:paraId="0ED8CCC0" w14:textId="77777777">
      <w:pPr>
        <w:pStyle w:val="ListParagraph"/>
        <w:ind w:left="1440"/>
      </w:pPr>
    </w:p>
    <w:p w:rsidR="00170184" w:rsidP="00170184" w:rsidRDefault="00170184" w14:paraId="6A0375E7" w14:textId="77777777">
      <w:pPr>
        <w:pStyle w:val="ListParagraph"/>
        <w:ind w:left="1440"/>
      </w:pPr>
    </w:p>
    <w:p w:rsidR="00E218C3" w:rsidP="00E218C3" w:rsidRDefault="00CB566A" w14:paraId="0C3F49B9" w14:textId="5DD6984F">
      <w:pPr>
        <w:pStyle w:val="ListParagraph"/>
        <w:numPr>
          <w:ilvl w:val="0"/>
          <w:numId w:val="1"/>
        </w:numPr>
      </w:pPr>
      <w:r>
        <w:t>How did World War II lay the groundwork for the fight against segregation?</w:t>
      </w:r>
    </w:p>
    <w:p w:rsidR="00CB566A" w:rsidP="00CB566A" w:rsidRDefault="00CB566A" w14:paraId="33C9BFFA" w14:textId="77777777"/>
    <w:p w:rsidR="00CB566A" w:rsidP="00CB566A" w:rsidRDefault="00CB566A" w14:paraId="4DFAEB5F" w14:textId="77777777"/>
    <w:p w:rsidR="00170184" w:rsidP="00CB566A" w:rsidRDefault="00170184" w14:paraId="02755DA0" w14:textId="77777777"/>
    <w:p w:rsidR="00CB566A" w:rsidP="00CB566A" w:rsidRDefault="00CB566A" w14:paraId="2E248456" w14:textId="7083301B">
      <w:r w:rsidRPr="00170184">
        <w:rPr>
          <w:b/>
        </w:rPr>
        <w:t>Summary part I</w:t>
      </w:r>
      <w:r w:rsidRPr="00170184" w:rsidR="005A24B3">
        <w:rPr>
          <w:b/>
        </w:rPr>
        <w:t>:</w:t>
      </w:r>
      <w:r w:rsidR="005A24B3">
        <w:t xml:space="preserve"> Predict 2 positive and 2 negative outcomes of African Americans fighting against segregation</w:t>
      </w:r>
      <w:r w:rsidR="0055589F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6"/>
        <w:gridCol w:w="5347"/>
      </w:tblGrid>
      <w:tr w:rsidR="0055589F" w:rsidTr="0055589F" w14:paraId="38E013E2" w14:textId="77777777">
        <w:trPr>
          <w:trHeight w:val="279"/>
        </w:trPr>
        <w:tc>
          <w:tcPr>
            <w:tcW w:w="5306" w:type="dxa"/>
          </w:tcPr>
          <w:p w:rsidRPr="00170184" w:rsidR="0055589F" w:rsidP="00170184" w:rsidRDefault="0055589F" w14:paraId="6CE78848" w14:textId="128A9E22">
            <w:pPr>
              <w:jc w:val="center"/>
              <w:rPr>
                <w:b/>
              </w:rPr>
            </w:pPr>
            <w:r w:rsidRPr="00170184">
              <w:rPr>
                <w:b/>
              </w:rPr>
              <w:t>Positive</w:t>
            </w:r>
          </w:p>
        </w:tc>
        <w:tc>
          <w:tcPr>
            <w:tcW w:w="5347" w:type="dxa"/>
          </w:tcPr>
          <w:p w:rsidRPr="00170184" w:rsidR="0055589F" w:rsidP="00170184" w:rsidRDefault="0055589F" w14:paraId="09642985" w14:textId="6AE14156">
            <w:pPr>
              <w:jc w:val="center"/>
              <w:rPr>
                <w:b/>
              </w:rPr>
            </w:pPr>
            <w:r w:rsidRPr="00170184">
              <w:rPr>
                <w:b/>
              </w:rPr>
              <w:t>Negative</w:t>
            </w:r>
          </w:p>
        </w:tc>
      </w:tr>
      <w:tr w:rsidR="0055589F" w:rsidTr="0055589F" w14:paraId="062863EA" w14:textId="77777777">
        <w:trPr>
          <w:trHeight w:val="279"/>
        </w:trPr>
        <w:tc>
          <w:tcPr>
            <w:tcW w:w="5306" w:type="dxa"/>
          </w:tcPr>
          <w:p w:rsidR="0055589F" w:rsidP="00CB566A" w:rsidRDefault="0055589F" w14:paraId="6B956477" w14:textId="77777777"/>
          <w:p w:rsidR="00170184" w:rsidP="00CB566A" w:rsidRDefault="00170184" w14:paraId="5D3C22EA" w14:textId="77777777"/>
          <w:p w:rsidR="00170184" w:rsidP="00CB566A" w:rsidRDefault="00170184" w14:paraId="0767895D" w14:textId="77777777"/>
        </w:tc>
        <w:tc>
          <w:tcPr>
            <w:tcW w:w="5347" w:type="dxa"/>
          </w:tcPr>
          <w:p w:rsidR="0055589F" w:rsidP="00CB566A" w:rsidRDefault="0055589F" w14:paraId="2A0D7A78" w14:textId="77777777"/>
        </w:tc>
      </w:tr>
      <w:tr w:rsidR="0055589F" w:rsidTr="0055589F" w14:paraId="0F5A0C53" w14:textId="77777777">
        <w:trPr>
          <w:trHeight w:val="291"/>
        </w:trPr>
        <w:tc>
          <w:tcPr>
            <w:tcW w:w="5306" w:type="dxa"/>
          </w:tcPr>
          <w:p w:rsidR="0055589F" w:rsidP="00CB566A" w:rsidRDefault="0055589F" w14:paraId="67145B53" w14:textId="77777777"/>
          <w:p w:rsidR="00170184" w:rsidP="00CB566A" w:rsidRDefault="00170184" w14:paraId="130063B6" w14:textId="77777777"/>
          <w:p w:rsidR="00170184" w:rsidP="00CB566A" w:rsidRDefault="00170184" w14:paraId="568DBE2E" w14:textId="77777777"/>
        </w:tc>
        <w:tc>
          <w:tcPr>
            <w:tcW w:w="5347" w:type="dxa"/>
          </w:tcPr>
          <w:p w:rsidR="0055589F" w:rsidP="00CB566A" w:rsidRDefault="0055589F" w14:paraId="16C5D111" w14:textId="77777777"/>
        </w:tc>
      </w:tr>
    </w:tbl>
    <w:p w:rsidR="005A24B3" w:rsidP="00CB566A" w:rsidRDefault="005A24B3" w14:paraId="1E696C27" w14:textId="77777777"/>
    <w:p w:rsidR="00CB566A" w:rsidP="00CB566A" w:rsidRDefault="0055589F" w14:paraId="7240DCAB" w14:textId="357956B1">
      <w:r w:rsidRPr="00170184">
        <w:rPr>
          <w:b/>
        </w:rPr>
        <w:t>Part II:</w:t>
      </w:r>
      <w:r>
        <w:t xml:space="preserve"> Challenging Segregation in Court pages 702-</w:t>
      </w:r>
      <w:r w:rsidR="00D853A3">
        <w:t>703</w:t>
      </w:r>
    </w:p>
    <w:p w:rsidR="00D853A3" w:rsidP="00CB566A" w:rsidRDefault="00D853A3" w14:paraId="663C619B" w14:textId="77777777"/>
    <w:p w:rsidR="00D853A3" w:rsidP="00D853A3" w:rsidRDefault="00D853A3" w14:paraId="0AFFA6E9" w14:textId="4F5FF31D">
      <w:pPr>
        <w:pStyle w:val="ListParagraph"/>
        <w:numPr>
          <w:ilvl w:val="0"/>
          <w:numId w:val="1"/>
        </w:numPr>
      </w:pPr>
      <w:r>
        <w:t>How did the NAACP and Cha</w:t>
      </w:r>
      <w:r w:rsidR="00D6360E">
        <w:t>rles Hamilton Houston use legal strategy to fight segregation?</w:t>
      </w:r>
    </w:p>
    <w:p w:rsidR="00D6360E" w:rsidP="00D6360E" w:rsidRDefault="00D6360E" w14:paraId="6487F8C8" w14:textId="77777777"/>
    <w:p w:rsidR="00170184" w:rsidP="00D6360E" w:rsidRDefault="00170184" w14:paraId="10FDE774" w14:textId="77777777"/>
    <w:p w:rsidR="00D6360E" w:rsidP="00D6360E" w:rsidRDefault="00D6360E" w14:paraId="1B4BDA74" w14:textId="77777777"/>
    <w:p w:rsidR="00D6360E" w:rsidP="00D6360E" w:rsidRDefault="0055274D" w14:paraId="48085900" w14:textId="4D1DA17B">
      <w:pPr>
        <w:pStyle w:val="ListParagraph"/>
        <w:numPr>
          <w:ilvl w:val="0"/>
          <w:numId w:val="1"/>
        </w:numPr>
      </w:pPr>
      <w:r>
        <w:t xml:space="preserve">How did Brown v. Board of Education affect schools outside of Topeka, </w:t>
      </w:r>
      <w:r w:rsidR="009A3DE3">
        <w:t>Kansas?</w:t>
      </w:r>
    </w:p>
    <w:p w:rsidR="009A3DE3" w:rsidP="009A3DE3" w:rsidRDefault="009A3DE3" w14:paraId="637CFDB3" w14:textId="77777777"/>
    <w:p w:rsidR="00170184" w:rsidP="009A3DE3" w:rsidRDefault="00170184" w14:paraId="77A518AA" w14:textId="77777777"/>
    <w:p w:rsidR="009A3DE3" w:rsidP="009A3DE3" w:rsidRDefault="009A3DE3" w14:paraId="076162F2" w14:textId="77777777"/>
    <w:p w:rsidR="009A3DE3" w:rsidP="009A3DE3" w:rsidRDefault="009A3DE3" w14:paraId="20EB852C" w14:textId="45007721">
      <w:r w:rsidRPr="00170184">
        <w:rPr>
          <w:b/>
        </w:rPr>
        <w:t>Summary part II:</w:t>
      </w:r>
      <w:r>
        <w:t xml:space="preserve"> Predict 2 positive and 2 negative outcomes of </w:t>
      </w:r>
      <w:r w:rsidR="005D2183">
        <w:t>the Brown v. Board of Education decision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6"/>
        <w:gridCol w:w="5347"/>
      </w:tblGrid>
      <w:tr w:rsidR="009A3DE3" w:rsidTr="00F6038F" w14:paraId="2CA80A6A" w14:textId="77777777">
        <w:trPr>
          <w:trHeight w:val="279"/>
        </w:trPr>
        <w:tc>
          <w:tcPr>
            <w:tcW w:w="5306" w:type="dxa"/>
          </w:tcPr>
          <w:p w:rsidRPr="00170184" w:rsidR="009A3DE3" w:rsidP="00170184" w:rsidRDefault="009A3DE3" w14:paraId="0660B8A3" w14:textId="77777777">
            <w:pPr>
              <w:jc w:val="center"/>
              <w:rPr>
                <w:b/>
              </w:rPr>
            </w:pPr>
            <w:r w:rsidRPr="00170184">
              <w:rPr>
                <w:b/>
              </w:rPr>
              <w:t>Positive</w:t>
            </w:r>
          </w:p>
        </w:tc>
        <w:tc>
          <w:tcPr>
            <w:tcW w:w="5347" w:type="dxa"/>
          </w:tcPr>
          <w:p w:rsidRPr="00170184" w:rsidR="009A3DE3" w:rsidP="00170184" w:rsidRDefault="009A3DE3" w14:paraId="4797FBEA" w14:textId="77777777">
            <w:pPr>
              <w:jc w:val="center"/>
              <w:rPr>
                <w:b/>
              </w:rPr>
            </w:pPr>
            <w:r w:rsidRPr="00170184">
              <w:rPr>
                <w:b/>
              </w:rPr>
              <w:t>Negative</w:t>
            </w:r>
          </w:p>
        </w:tc>
      </w:tr>
      <w:tr w:rsidR="009A3DE3" w:rsidTr="00F6038F" w14:paraId="5C19BB11" w14:textId="77777777">
        <w:trPr>
          <w:trHeight w:val="279"/>
        </w:trPr>
        <w:tc>
          <w:tcPr>
            <w:tcW w:w="5306" w:type="dxa"/>
          </w:tcPr>
          <w:p w:rsidR="009A3DE3" w:rsidP="00F6038F" w:rsidRDefault="009A3DE3" w14:paraId="21CF1FA6" w14:textId="77777777"/>
          <w:p w:rsidR="00170184" w:rsidP="00F6038F" w:rsidRDefault="00170184" w14:paraId="21FDD908" w14:textId="77777777"/>
          <w:p w:rsidR="00170184" w:rsidP="00F6038F" w:rsidRDefault="00170184" w14:paraId="45A44625" w14:textId="77777777"/>
        </w:tc>
        <w:tc>
          <w:tcPr>
            <w:tcW w:w="5347" w:type="dxa"/>
          </w:tcPr>
          <w:p w:rsidR="009A3DE3" w:rsidP="00F6038F" w:rsidRDefault="009A3DE3" w14:paraId="4A23D7C7" w14:textId="77777777"/>
        </w:tc>
      </w:tr>
      <w:tr w:rsidR="009A3DE3" w:rsidTr="00F6038F" w14:paraId="6C483E9E" w14:textId="77777777">
        <w:trPr>
          <w:trHeight w:val="291"/>
        </w:trPr>
        <w:tc>
          <w:tcPr>
            <w:tcW w:w="5306" w:type="dxa"/>
          </w:tcPr>
          <w:p w:rsidR="009A3DE3" w:rsidP="00F6038F" w:rsidRDefault="009A3DE3" w14:paraId="227BC473" w14:textId="77777777"/>
          <w:p w:rsidR="00170184" w:rsidP="00F6038F" w:rsidRDefault="00170184" w14:paraId="012C40A1" w14:textId="77777777"/>
          <w:p w:rsidR="00170184" w:rsidP="00F6038F" w:rsidRDefault="00170184" w14:paraId="622A69D8" w14:textId="77777777"/>
        </w:tc>
        <w:tc>
          <w:tcPr>
            <w:tcW w:w="5347" w:type="dxa"/>
          </w:tcPr>
          <w:p w:rsidR="009A3DE3" w:rsidP="00F6038F" w:rsidRDefault="009A3DE3" w14:paraId="102B682D" w14:textId="77777777"/>
        </w:tc>
      </w:tr>
    </w:tbl>
    <w:p w:rsidR="005D2183" w:rsidP="009A3DE3" w:rsidRDefault="005D2183" w14:paraId="619954B9" w14:textId="00CB249A">
      <w:r w:rsidRPr="00170184">
        <w:rPr>
          <w:b/>
        </w:rPr>
        <w:lastRenderedPageBreak/>
        <w:t>Part III:</w:t>
      </w:r>
      <w:r>
        <w:t xml:space="preserve"> Reaction to Brown v. Board of Education pages 703-704</w:t>
      </w:r>
    </w:p>
    <w:p w:rsidR="005D2183" w:rsidP="009A3DE3" w:rsidRDefault="005D2183" w14:paraId="525422E2" w14:textId="2065C951"/>
    <w:p w:rsidR="00053D20" w:rsidP="00053D20" w:rsidRDefault="00053D20" w14:paraId="28078EFA" w14:textId="2E6D1A5B">
      <w:pPr>
        <w:pStyle w:val="ListParagraph"/>
        <w:numPr>
          <w:ilvl w:val="0"/>
          <w:numId w:val="1"/>
        </w:numPr>
      </w:pPr>
      <w:r>
        <w:t>Why do you think reactions to The Brown ruling were mixed?</w:t>
      </w:r>
    </w:p>
    <w:p w:rsidR="00053D20" w:rsidP="00053D20" w:rsidRDefault="00053D20" w14:paraId="66ABBECC" w14:textId="77777777"/>
    <w:p w:rsidR="00053D20" w:rsidP="00053D20" w:rsidRDefault="00053D20" w14:paraId="5559E0A5" w14:textId="77F32E7C"/>
    <w:p w:rsidR="00053D20" w:rsidP="00053D20" w:rsidRDefault="00053D20" w14:paraId="740BEFBB" w14:textId="77777777"/>
    <w:p w:rsidR="00053D20" w:rsidP="00053D20" w:rsidRDefault="006324CE" w14:paraId="08F8D851" w14:textId="43397666">
      <w:pPr>
        <w:pStyle w:val="ListParagraph"/>
        <w:numPr>
          <w:ilvl w:val="0"/>
          <w:numId w:val="1"/>
        </w:numPr>
      </w:pPr>
      <w:r>
        <w:t>What caused the second ruling, known as Brown II to be handed down?</w:t>
      </w:r>
    </w:p>
    <w:p w:rsidR="006324CE" w:rsidP="006324CE" w:rsidRDefault="006324CE" w14:paraId="1C42A17A" w14:textId="77777777"/>
    <w:p w:rsidR="006324CE" w:rsidP="006324CE" w:rsidRDefault="006324CE" w14:paraId="5DF98F60" w14:textId="77777777"/>
    <w:p w:rsidR="00170184" w:rsidP="006324CE" w:rsidRDefault="00170184" w14:paraId="19B81398" w14:textId="77777777"/>
    <w:p w:rsidR="006324CE" w:rsidP="006324CE" w:rsidRDefault="00D07011" w14:paraId="49FE2C58" w14:textId="0CDE9FAF">
      <w:pPr>
        <w:pStyle w:val="ListParagraph"/>
        <w:numPr>
          <w:ilvl w:val="0"/>
          <w:numId w:val="1"/>
        </w:numPr>
      </w:pPr>
      <w:r>
        <w:t>Summarize the events of The Little Rock Nine</w:t>
      </w:r>
    </w:p>
    <w:tbl>
      <w:tblPr>
        <w:tblStyle w:val="TableGrid"/>
        <w:tblW w:w="10474" w:type="dxa"/>
        <w:tblInd w:w="-5" w:type="dxa"/>
        <w:tblLook w:val="04A0" w:firstRow="1" w:lastRow="0" w:firstColumn="1" w:lastColumn="0" w:noHBand="0" w:noVBand="1"/>
      </w:tblPr>
      <w:tblGrid>
        <w:gridCol w:w="972"/>
        <w:gridCol w:w="9502"/>
      </w:tblGrid>
      <w:tr w:rsidR="00023CAE" w:rsidTr="00170184" w14:paraId="41964A8B" w14:textId="77777777">
        <w:trPr>
          <w:trHeight w:val="215"/>
        </w:trPr>
        <w:tc>
          <w:tcPr>
            <w:tcW w:w="900" w:type="dxa"/>
            <w:vAlign w:val="center"/>
          </w:tcPr>
          <w:p w:rsidRPr="00170184" w:rsidR="00023CAE" w:rsidP="00170184" w:rsidRDefault="00023CAE" w14:paraId="6CBD3C3A" w14:textId="1F2EB9B4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 w:rsidRPr="00170184">
              <w:rPr>
                <w:b/>
                <w:sz w:val="28"/>
                <w:szCs w:val="28"/>
              </w:rPr>
              <w:t>First</w:t>
            </w:r>
          </w:p>
        </w:tc>
        <w:tc>
          <w:tcPr>
            <w:tcW w:w="9574" w:type="dxa"/>
          </w:tcPr>
          <w:p w:rsidR="00023CAE" w:rsidP="00D07011" w:rsidRDefault="00023CAE" w14:paraId="5A250592" w14:textId="77777777">
            <w:pPr>
              <w:pStyle w:val="ListParagraph"/>
              <w:ind w:left="0"/>
            </w:pPr>
          </w:p>
          <w:p w:rsidR="00170184" w:rsidP="00D07011" w:rsidRDefault="00170184" w14:paraId="59538655" w14:textId="77777777">
            <w:pPr>
              <w:pStyle w:val="ListParagraph"/>
              <w:ind w:left="0"/>
            </w:pPr>
          </w:p>
          <w:p w:rsidR="00170184" w:rsidP="00D07011" w:rsidRDefault="00170184" w14:paraId="32BC6CF0" w14:textId="77777777">
            <w:pPr>
              <w:pStyle w:val="ListParagraph"/>
              <w:ind w:left="0"/>
            </w:pPr>
          </w:p>
        </w:tc>
      </w:tr>
      <w:tr w:rsidR="00023CAE" w:rsidTr="00170184" w14:paraId="5A8DC1C0" w14:textId="77777777">
        <w:trPr>
          <w:trHeight w:val="215"/>
        </w:trPr>
        <w:tc>
          <w:tcPr>
            <w:tcW w:w="900" w:type="dxa"/>
            <w:vAlign w:val="center"/>
          </w:tcPr>
          <w:p w:rsidRPr="00170184" w:rsidR="00023CAE" w:rsidP="00170184" w:rsidRDefault="00023CAE" w14:paraId="3DB67BA8" w14:textId="327FCE6F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 w:rsidRPr="00170184">
              <w:rPr>
                <w:b/>
                <w:sz w:val="28"/>
                <w:szCs w:val="28"/>
              </w:rPr>
              <w:t>Then</w:t>
            </w:r>
          </w:p>
        </w:tc>
        <w:tc>
          <w:tcPr>
            <w:tcW w:w="9574" w:type="dxa"/>
          </w:tcPr>
          <w:p w:rsidR="00023CAE" w:rsidP="00D07011" w:rsidRDefault="00023CAE" w14:paraId="745551FA" w14:textId="37CCB1CC">
            <w:pPr>
              <w:pStyle w:val="ListParagraph"/>
              <w:ind w:left="0"/>
            </w:pPr>
          </w:p>
          <w:p w:rsidR="00170184" w:rsidP="00D07011" w:rsidRDefault="00170184" w14:paraId="0836E1A1" w14:textId="09CFE5A6">
            <w:pPr>
              <w:pStyle w:val="ListParagraph"/>
              <w:ind w:left="0"/>
            </w:pPr>
          </w:p>
          <w:p w:rsidR="00170184" w:rsidP="00D07011" w:rsidRDefault="00170184" w14:paraId="1CB2BF9D" w14:textId="3816E417">
            <w:pPr>
              <w:pStyle w:val="ListParagraph"/>
              <w:ind w:left="0"/>
            </w:pPr>
          </w:p>
        </w:tc>
      </w:tr>
      <w:tr w:rsidR="00023CAE" w:rsidTr="00170184" w14:paraId="5E708F1A" w14:textId="77777777">
        <w:trPr>
          <w:trHeight w:val="226"/>
        </w:trPr>
        <w:tc>
          <w:tcPr>
            <w:tcW w:w="900" w:type="dxa"/>
            <w:vAlign w:val="center"/>
          </w:tcPr>
          <w:p w:rsidRPr="00170184" w:rsidR="00023CAE" w:rsidP="00170184" w:rsidRDefault="00023CAE" w14:paraId="0B4EBB52" w14:textId="0D3110A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 w:rsidRPr="00170184">
              <w:rPr>
                <w:b/>
                <w:sz w:val="28"/>
                <w:szCs w:val="28"/>
              </w:rPr>
              <w:t>Finally</w:t>
            </w:r>
          </w:p>
        </w:tc>
        <w:tc>
          <w:tcPr>
            <w:tcW w:w="9574" w:type="dxa"/>
          </w:tcPr>
          <w:p w:rsidR="00023CAE" w:rsidP="00D07011" w:rsidRDefault="00023CAE" w14:paraId="3C7A9011" w14:textId="77777777">
            <w:pPr>
              <w:pStyle w:val="ListParagraph"/>
              <w:ind w:left="0"/>
            </w:pPr>
          </w:p>
          <w:p w:rsidR="00170184" w:rsidP="00D07011" w:rsidRDefault="00170184" w14:paraId="44F5A6F4" w14:textId="77777777">
            <w:pPr>
              <w:pStyle w:val="ListParagraph"/>
              <w:ind w:left="0"/>
            </w:pPr>
          </w:p>
          <w:p w:rsidR="00170184" w:rsidP="00D07011" w:rsidRDefault="00170184" w14:paraId="6674E0B9" w14:textId="77777777">
            <w:pPr>
              <w:pStyle w:val="ListParagraph"/>
              <w:ind w:left="0"/>
            </w:pPr>
          </w:p>
        </w:tc>
      </w:tr>
    </w:tbl>
    <w:p w:rsidR="00284F1B" w:rsidP="00284F1B" w:rsidRDefault="00284F1B" w14:paraId="1772EDC6" w14:textId="77777777"/>
    <w:p w:rsidR="00284F1B" w:rsidP="00284F1B" w:rsidRDefault="00284F1B" w14:paraId="2F188837" w14:textId="04623DA3">
      <w:r w:rsidRPr="00170184">
        <w:rPr>
          <w:b/>
        </w:rPr>
        <w:t>Summary part III:</w:t>
      </w:r>
      <w:r>
        <w:t xml:space="preserve"> </w:t>
      </w:r>
      <w:r w:rsidR="00515A68">
        <w:t>What effect do you think television coverage of the Little Rock Nine incident had on the nation?</w:t>
      </w:r>
    </w:p>
    <w:p w:rsidR="00515A68" w:rsidP="00284F1B" w:rsidRDefault="00515A68" w14:paraId="653067EB" w14:textId="77777777"/>
    <w:p w:rsidR="00515A68" w:rsidP="00284F1B" w:rsidRDefault="00515A68" w14:paraId="0D0F8189" w14:textId="4C190017"/>
    <w:p w:rsidR="00515A68" w:rsidP="00284F1B" w:rsidRDefault="00515A68" w14:paraId="26E90C1C" w14:textId="551F5733"/>
    <w:p w:rsidRPr="00170184" w:rsidR="00515A68" w:rsidP="00284F1B" w:rsidRDefault="00515A68" w14:paraId="55824F82" w14:textId="3ADEA687">
      <w:pPr>
        <w:rPr>
          <w:b/>
        </w:rPr>
      </w:pPr>
      <w:r w:rsidRPr="00170184">
        <w:rPr>
          <w:b/>
        </w:rPr>
        <w:t>Final Summary</w:t>
      </w:r>
    </w:p>
    <w:p w:rsidR="005224EA" w:rsidP="00284F1B" w:rsidRDefault="00170184" w14:paraId="512E358F" w14:textId="0AA76090">
      <w:r>
        <w:rPr>
          <w:noProof/>
        </w:rPr>
        <w:drawing>
          <wp:anchor distT="0" distB="0" distL="114300" distR="114300" simplePos="0" relativeHeight="251659264" behindDoc="0" locked="0" layoutInCell="1" allowOverlap="1" wp14:anchorId="7244EF60" wp14:editId="7E312497">
            <wp:simplePos x="0" y="0"/>
            <wp:positionH relativeFrom="column">
              <wp:posOffset>28575</wp:posOffset>
            </wp:positionH>
            <wp:positionV relativeFrom="paragraph">
              <wp:posOffset>57150</wp:posOffset>
            </wp:positionV>
            <wp:extent cx="3124200" cy="3826510"/>
            <wp:effectExtent l="0" t="0" r="0" b="2540"/>
            <wp:wrapTight wrapText="bothSides">
              <wp:wrapPolygon edited="0">
                <wp:start x="0" y="0"/>
                <wp:lineTo x="0" y="21507"/>
                <wp:lineTo x="21468" y="21507"/>
                <wp:lineTo x="214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A68" w:rsidP="00284F1B" w:rsidRDefault="005224EA" w14:paraId="0331170E" w14:textId="3DA7CCF8">
      <w:r>
        <w:t>P:</w:t>
      </w:r>
    </w:p>
    <w:p w:rsidR="005224EA" w:rsidP="00284F1B" w:rsidRDefault="005224EA" w14:paraId="47CDCFC0" w14:textId="77777777"/>
    <w:p w:rsidR="005224EA" w:rsidP="00284F1B" w:rsidRDefault="005224EA" w14:paraId="5152E44D" w14:textId="77777777"/>
    <w:p w:rsidR="005224EA" w:rsidP="00284F1B" w:rsidRDefault="005224EA" w14:paraId="740D34D0" w14:textId="2F9963B6">
      <w:r>
        <w:t>O:</w:t>
      </w:r>
    </w:p>
    <w:p w:rsidR="005224EA" w:rsidP="00284F1B" w:rsidRDefault="005224EA" w14:paraId="39AFFD68" w14:textId="77777777"/>
    <w:p w:rsidR="005224EA" w:rsidP="00284F1B" w:rsidRDefault="005224EA" w14:paraId="2A930A4C" w14:textId="77777777"/>
    <w:p w:rsidR="005224EA" w:rsidP="00284F1B" w:rsidRDefault="005224EA" w14:paraId="65FEBC88" w14:textId="4F8A241E">
      <w:r>
        <w:t>S:</w:t>
      </w:r>
    </w:p>
    <w:p w:rsidR="005224EA" w:rsidP="00284F1B" w:rsidRDefault="005224EA" w14:paraId="78938CB6" w14:textId="77777777"/>
    <w:p w:rsidR="005224EA" w:rsidP="00284F1B" w:rsidRDefault="005224EA" w14:paraId="01987270" w14:textId="77777777"/>
    <w:p w:rsidR="005224EA" w:rsidP="00284F1B" w:rsidRDefault="005224EA" w14:paraId="506AD681" w14:textId="6989DE2A">
      <w:r>
        <w:t>E:</w:t>
      </w:r>
    </w:p>
    <w:p w:rsidR="005224EA" w:rsidP="00284F1B" w:rsidRDefault="005224EA" w14:paraId="2DB3E5F6" w14:textId="77777777"/>
    <w:p w:rsidR="005224EA" w:rsidP="00284F1B" w:rsidRDefault="005224EA" w14:paraId="691CDC41" w14:textId="77777777"/>
    <w:p w:rsidR="00170184" w:rsidP="00284F1B" w:rsidRDefault="00170184" w14:paraId="3E55B236" w14:textId="77777777">
      <w:bookmarkStart w:name="_GoBack" w:id="0"/>
      <w:bookmarkEnd w:id="0"/>
    </w:p>
    <w:p w:rsidRPr="000967E0" w:rsidR="005224EA" w:rsidP="00284F1B" w:rsidRDefault="005224EA" w14:paraId="133A9224" w14:textId="49053177">
      <w:r>
        <w:t>S:</w:t>
      </w:r>
    </w:p>
    <w:sectPr w:rsidRPr="000967E0" w:rsidR="005224EA" w:rsidSect="000967E0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E10C00"/>
    <w:multiLevelType w:val="hybridMultilevel"/>
    <w:tmpl w:val="976CB6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6C129C"/>
    <w:multiLevelType w:val="hybridMultilevel"/>
    <w:tmpl w:val="3DEE6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7E0"/>
    <w:rsid w:val="00023CAE"/>
    <w:rsid w:val="00053D20"/>
    <w:rsid w:val="000967E0"/>
    <w:rsid w:val="00170184"/>
    <w:rsid w:val="00284F1B"/>
    <w:rsid w:val="00515A68"/>
    <w:rsid w:val="005224EA"/>
    <w:rsid w:val="005460C6"/>
    <w:rsid w:val="0055274D"/>
    <w:rsid w:val="0055589F"/>
    <w:rsid w:val="005A24B3"/>
    <w:rsid w:val="005D2183"/>
    <w:rsid w:val="006324CE"/>
    <w:rsid w:val="006A72C2"/>
    <w:rsid w:val="006E203D"/>
    <w:rsid w:val="009A3DE3"/>
    <w:rsid w:val="00A15E33"/>
    <w:rsid w:val="00CB566A"/>
    <w:rsid w:val="00D07011"/>
    <w:rsid w:val="00D45724"/>
    <w:rsid w:val="00D6360E"/>
    <w:rsid w:val="00D853A3"/>
    <w:rsid w:val="00D951D0"/>
    <w:rsid w:val="00E218C3"/>
    <w:rsid w:val="77ED4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0FF3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A3DE3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51D0"/>
    <w:pPr>
      <w:ind w:left="720"/>
      <w:contextualSpacing/>
    </w:pPr>
  </w:style>
  <w:style w:type="table" w:styleId="TableGrid">
    <w:name w:val="Table Grid"/>
    <w:basedOn w:val="TableNormal"/>
    <w:uiPriority w:val="39"/>
    <w:rsid w:val="005A24B3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Polk County Schools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Aaron Bellwood</dc:creator>
  <keywords/>
  <dc:description/>
  <lastModifiedBy>Aaron Bellwood</lastModifiedBy>
  <revision>4</revision>
  <dcterms:created xsi:type="dcterms:W3CDTF">2016-03-10T00:17:00.0000000Z</dcterms:created>
  <dcterms:modified xsi:type="dcterms:W3CDTF">2017-02-15T18:31:54.6926869Z</dcterms:modified>
</coreProperties>
</file>